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6E79C">
      <w:pPr>
        <w:adjustRightInd w:val="0"/>
        <w:spacing w:line="360" w:lineRule="atLeast"/>
        <w:jc w:val="center"/>
        <w:textAlignment w:val="baseline"/>
        <w:rPr>
          <w:rFonts w:hint="eastAsia" w:ascii="黑体" w:eastAsia="黑体"/>
          <w:sz w:val="28"/>
          <w:szCs w:val="36"/>
          <w:lang w:eastAsia="zh-CN"/>
        </w:rPr>
      </w:pPr>
      <w:r>
        <w:rPr>
          <w:rFonts w:hint="eastAsia" w:ascii="黑体" w:eastAsia="黑体"/>
          <w:sz w:val="28"/>
          <w:szCs w:val="36"/>
        </w:rPr>
        <w:t>津南区八里台片区12</w:t>
      </w:r>
      <w:r>
        <w:rPr>
          <w:rFonts w:hint="eastAsia" w:ascii="黑体" w:eastAsia="黑体"/>
          <w:sz w:val="28"/>
          <w:szCs w:val="36"/>
          <w:lang w:val="en-US" w:eastAsia="zh-CN"/>
        </w:rPr>
        <w:t>P</w:t>
      </w:r>
      <w:r>
        <w:rPr>
          <w:rFonts w:hint="eastAsia" w:ascii="黑体" w:eastAsia="黑体"/>
          <w:sz w:val="28"/>
          <w:szCs w:val="36"/>
        </w:rPr>
        <w:t>-06-04单元</w:t>
      </w:r>
      <w:r>
        <w:rPr>
          <w:rFonts w:hint="eastAsia" w:ascii="黑体" w:eastAsia="黑体"/>
          <w:sz w:val="28"/>
          <w:szCs w:val="36"/>
          <w:lang w:val="en-US" w:eastAsia="zh-CN"/>
        </w:rPr>
        <w:t>02</w:t>
      </w:r>
      <w:r>
        <w:rPr>
          <w:rFonts w:hint="eastAsia" w:ascii="黑体" w:eastAsia="黑体"/>
          <w:sz w:val="28"/>
          <w:szCs w:val="36"/>
        </w:rPr>
        <w:t>街坊（八里台东路</w:t>
      </w:r>
      <w:r>
        <w:rPr>
          <w:rFonts w:ascii="黑体" w:eastAsia="黑体"/>
          <w:sz w:val="28"/>
          <w:szCs w:val="36"/>
        </w:rPr>
        <w:t>以东</w:t>
      </w:r>
      <w:r>
        <w:rPr>
          <w:rFonts w:hint="eastAsia" w:ascii="黑体" w:eastAsia="黑体"/>
          <w:sz w:val="28"/>
          <w:szCs w:val="36"/>
        </w:rPr>
        <w:t>地块）控制性详细规划</w:t>
      </w:r>
      <w:r>
        <w:rPr>
          <w:rFonts w:hint="eastAsia" w:ascii="黑体" w:eastAsia="黑体"/>
          <w:sz w:val="28"/>
          <w:szCs w:val="36"/>
          <w:lang w:eastAsia="zh-CN"/>
        </w:rPr>
        <w:t>指标一览表</w:t>
      </w:r>
      <w:bookmarkStart w:id="0" w:name="_GoBack"/>
      <w:bookmarkEnd w:id="0"/>
    </w:p>
    <w:tbl>
      <w:tblPr>
        <w:tblStyle w:val="5"/>
        <w:tblW w:w="47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454"/>
        <w:gridCol w:w="2069"/>
        <w:gridCol w:w="1426"/>
        <w:gridCol w:w="1342"/>
        <w:gridCol w:w="2269"/>
        <w:gridCol w:w="2269"/>
        <w:gridCol w:w="2269"/>
        <w:gridCol w:w="2273"/>
        <w:gridCol w:w="2828"/>
      </w:tblGrid>
      <w:tr w14:paraId="62DC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" w:type="pct"/>
            <w:vAlign w:val="center"/>
          </w:tcPr>
          <w:p w14:paraId="51E45F2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地块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编号</w:t>
            </w:r>
          </w:p>
        </w:tc>
        <w:tc>
          <w:tcPr>
            <w:tcW w:w="362" w:type="pct"/>
            <w:vAlign w:val="center"/>
          </w:tcPr>
          <w:p w14:paraId="50C810B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用地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性质代码</w:t>
            </w:r>
          </w:p>
        </w:tc>
        <w:tc>
          <w:tcPr>
            <w:tcW w:w="515" w:type="pct"/>
            <w:vAlign w:val="center"/>
          </w:tcPr>
          <w:p w14:paraId="0ACA69B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用地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性质</w:t>
            </w:r>
          </w:p>
        </w:tc>
        <w:tc>
          <w:tcPr>
            <w:tcW w:w="355" w:type="pct"/>
            <w:vAlign w:val="center"/>
          </w:tcPr>
          <w:p w14:paraId="7FBBEDA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用地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面积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公顷）</w:t>
            </w:r>
          </w:p>
        </w:tc>
        <w:tc>
          <w:tcPr>
            <w:tcW w:w="334" w:type="pct"/>
            <w:vAlign w:val="center"/>
          </w:tcPr>
          <w:p w14:paraId="1B49F03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容积率</w:t>
            </w:r>
          </w:p>
        </w:tc>
        <w:tc>
          <w:tcPr>
            <w:tcW w:w="565" w:type="pct"/>
            <w:vAlign w:val="center"/>
          </w:tcPr>
          <w:p w14:paraId="5C9E42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建筑高度</w:t>
            </w:r>
          </w:p>
          <w:p w14:paraId="6F093B7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m）</w:t>
            </w:r>
          </w:p>
        </w:tc>
        <w:tc>
          <w:tcPr>
            <w:tcW w:w="565" w:type="pct"/>
            <w:vAlign w:val="center"/>
          </w:tcPr>
          <w:p w14:paraId="0B25554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建筑密度</w:t>
            </w:r>
          </w:p>
          <w:p w14:paraId="0D13BDF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%）</w:t>
            </w:r>
          </w:p>
        </w:tc>
        <w:tc>
          <w:tcPr>
            <w:tcW w:w="565" w:type="pct"/>
            <w:vAlign w:val="center"/>
          </w:tcPr>
          <w:p w14:paraId="6A31AAF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绿地率</w:t>
            </w:r>
          </w:p>
          <w:p w14:paraId="41C0105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%）</w:t>
            </w:r>
          </w:p>
        </w:tc>
        <w:tc>
          <w:tcPr>
            <w:tcW w:w="566" w:type="pct"/>
            <w:vAlign w:val="center"/>
          </w:tcPr>
          <w:p w14:paraId="7AC488F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设施名称</w:t>
            </w:r>
          </w:p>
        </w:tc>
        <w:tc>
          <w:tcPr>
            <w:tcW w:w="704" w:type="pct"/>
            <w:vAlign w:val="center"/>
          </w:tcPr>
          <w:p w14:paraId="02A8B79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03DF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" w:type="pct"/>
            <w:vAlign w:val="center"/>
          </w:tcPr>
          <w:p w14:paraId="3E20F294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01-03</w:t>
            </w:r>
          </w:p>
        </w:tc>
        <w:tc>
          <w:tcPr>
            <w:tcW w:w="362" w:type="pct"/>
            <w:vAlign w:val="center"/>
          </w:tcPr>
          <w:p w14:paraId="5469DD60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</w:rPr>
              <w:t>G1</w:t>
            </w:r>
          </w:p>
        </w:tc>
        <w:tc>
          <w:tcPr>
            <w:tcW w:w="515" w:type="pct"/>
            <w:vAlign w:val="center"/>
          </w:tcPr>
          <w:p w14:paraId="43DDEF29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公园</w:t>
            </w:r>
            <w:r>
              <w:rPr>
                <w:rFonts w:ascii="宋体" w:hAnsi="宋体" w:cs="宋体"/>
                <w:kern w:val="0"/>
                <w:sz w:val="28"/>
              </w:rPr>
              <w:t>绿地</w:t>
            </w:r>
          </w:p>
        </w:tc>
        <w:tc>
          <w:tcPr>
            <w:tcW w:w="355" w:type="pct"/>
            <w:vAlign w:val="center"/>
          </w:tcPr>
          <w:p w14:paraId="7D0F5FF3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7.68</w:t>
            </w:r>
          </w:p>
        </w:tc>
        <w:tc>
          <w:tcPr>
            <w:tcW w:w="334" w:type="pct"/>
            <w:vAlign w:val="center"/>
          </w:tcPr>
          <w:p w14:paraId="16CA4A2B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/</w:t>
            </w:r>
          </w:p>
        </w:tc>
        <w:tc>
          <w:tcPr>
            <w:tcW w:w="565" w:type="pct"/>
            <w:vAlign w:val="center"/>
          </w:tcPr>
          <w:p w14:paraId="43CFCFF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/</w:t>
            </w:r>
          </w:p>
        </w:tc>
        <w:tc>
          <w:tcPr>
            <w:tcW w:w="565" w:type="pct"/>
            <w:vAlign w:val="center"/>
          </w:tcPr>
          <w:p w14:paraId="2BFBF048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/</w:t>
            </w:r>
          </w:p>
        </w:tc>
        <w:tc>
          <w:tcPr>
            <w:tcW w:w="565" w:type="pct"/>
            <w:vAlign w:val="center"/>
          </w:tcPr>
          <w:p w14:paraId="67D7CF42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≥75</w:t>
            </w:r>
          </w:p>
        </w:tc>
        <w:tc>
          <w:tcPr>
            <w:tcW w:w="566" w:type="pct"/>
            <w:vAlign w:val="center"/>
          </w:tcPr>
          <w:p w14:paraId="7A9A07A4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704" w:type="pct"/>
            <w:vAlign w:val="center"/>
          </w:tcPr>
          <w:p w14:paraId="325F41A9"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 w14:paraId="4B78B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" w:type="pct"/>
            <w:vAlign w:val="center"/>
          </w:tcPr>
          <w:p w14:paraId="6E967F2B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01-04</w:t>
            </w:r>
          </w:p>
        </w:tc>
        <w:tc>
          <w:tcPr>
            <w:tcW w:w="362" w:type="pct"/>
            <w:vAlign w:val="center"/>
          </w:tcPr>
          <w:p w14:paraId="12A27F8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R</w:t>
            </w:r>
          </w:p>
        </w:tc>
        <w:tc>
          <w:tcPr>
            <w:tcW w:w="515" w:type="pct"/>
            <w:vAlign w:val="center"/>
          </w:tcPr>
          <w:p w14:paraId="37755637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lang w:eastAsia="zh-CN"/>
              </w:rPr>
              <w:t>居住用地</w:t>
            </w:r>
          </w:p>
        </w:tc>
        <w:tc>
          <w:tcPr>
            <w:tcW w:w="355" w:type="pct"/>
            <w:vAlign w:val="center"/>
          </w:tcPr>
          <w:p w14:paraId="66F6DD7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4"/>
                <w:lang w:val="en-US" w:eastAsia="zh-CN"/>
              </w:rPr>
              <w:t>15.12</w:t>
            </w:r>
          </w:p>
        </w:tc>
        <w:tc>
          <w:tcPr>
            <w:tcW w:w="334" w:type="pct"/>
            <w:vAlign w:val="center"/>
          </w:tcPr>
          <w:p w14:paraId="28F09ED0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≤1.1</w:t>
            </w:r>
          </w:p>
        </w:tc>
        <w:tc>
          <w:tcPr>
            <w:tcW w:w="565" w:type="pct"/>
            <w:vAlign w:val="center"/>
          </w:tcPr>
          <w:p w14:paraId="14149775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≤18</w:t>
            </w:r>
          </w:p>
        </w:tc>
        <w:tc>
          <w:tcPr>
            <w:tcW w:w="565" w:type="pct"/>
            <w:vAlign w:val="center"/>
          </w:tcPr>
          <w:p w14:paraId="40D835CF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≤40</w:t>
            </w:r>
          </w:p>
        </w:tc>
        <w:tc>
          <w:tcPr>
            <w:tcW w:w="565" w:type="pct"/>
            <w:vAlign w:val="center"/>
          </w:tcPr>
          <w:p w14:paraId="20BB2BF8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≥35</w:t>
            </w:r>
          </w:p>
        </w:tc>
        <w:tc>
          <w:tcPr>
            <w:tcW w:w="566" w:type="pct"/>
            <w:vAlign w:val="center"/>
          </w:tcPr>
          <w:p w14:paraId="7F534F3D"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704" w:type="pct"/>
            <w:vAlign w:val="center"/>
          </w:tcPr>
          <w:p w14:paraId="11D62D81"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 w14:paraId="64169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" w:type="pct"/>
            <w:vAlign w:val="center"/>
          </w:tcPr>
          <w:p w14:paraId="0DC9118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01-06</w:t>
            </w:r>
          </w:p>
        </w:tc>
        <w:tc>
          <w:tcPr>
            <w:tcW w:w="362" w:type="pct"/>
            <w:vAlign w:val="center"/>
          </w:tcPr>
          <w:p w14:paraId="3B6375F5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B</w:t>
            </w:r>
          </w:p>
        </w:tc>
        <w:tc>
          <w:tcPr>
            <w:tcW w:w="515" w:type="pct"/>
            <w:vAlign w:val="center"/>
          </w:tcPr>
          <w:p w14:paraId="7BA6B17E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商业服务业</w:t>
            </w:r>
            <w:r>
              <w:rPr>
                <w:rFonts w:ascii="宋体" w:hAnsi="宋体" w:cs="宋体"/>
                <w:kern w:val="0"/>
                <w:sz w:val="28"/>
              </w:rPr>
              <w:t>设施用地</w:t>
            </w:r>
          </w:p>
        </w:tc>
        <w:tc>
          <w:tcPr>
            <w:tcW w:w="355" w:type="pct"/>
            <w:vAlign w:val="center"/>
          </w:tcPr>
          <w:p w14:paraId="4A989F1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4"/>
                <w:lang w:val="en-US" w:eastAsia="zh-CN"/>
              </w:rPr>
              <w:t>6.50</w:t>
            </w:r>
          </w:p>
        </w:tc>
        <w:tc>
          <w:tcPr>
            <w:tcW w:w="334" w:type="pct"/>
            <w:vAlign w:val="center"/>
          </w:tcPr>
          <w:p w14:paraId="056F32CE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≤</w:t>
            </w:r>
            <w:r>
              <w:rPr>
                <w:rFonts w:ascii="宋体" w:hAnsi="宋体" w:cs="宋体"/>
                <w:kern w:val="0"/>
                <w:sz w:val="28"/>
              </w:rPr>
              <w:t>0.3</w:t>
            </w:r>
          </w:p>
        </w:tc>
        <w:tc>
          <w:tcPr>
            <w:tcW w:w="565" w:type="pct"/>
            <w:vAlign w:val="center"/>
          </w:tcPr>
          <w:p w14:paraId="7BD7DFC8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/</w:t>
            </w:r>
          </w:p>
        </w:tc>
        <w:tc>
          <w:tcPr>
            <w:tcW w:w="565" w:type="pct"/>
            <w:vAlign w:val="center"/>
          </w:tcPr>
          <w:p w14:paraId="2EABEE1F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2"/>
                <w:lang w:val="en-US" w:eastAsia="zh-CN" w:bidi="ar-SA"/>
              </w:rPr>
              <w:t>—</w:t>
            </w:r>
          </w:p>
        </w:tc>
        <w:tc>
          <w:tcPr>
            <w:tcW w:w="565" w:type="pct"/>
            <w:vAlign w:val="center"/>
          </w:tcPr>
          <w:p w14:paraId="4CDD08A9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2"/>
                <w:lang w:val="en-US" w:eastAsia="zh-CN" w:bidi="ar-SA"/>
              </w:rPr>
              <w:t>—</w:t>
            </w:r>
          </w:p>
        </w:tc>
        <w:tc>
          <w:tcPr>
            <w:tcW w:w="566" w:type="pct"/>
            <w:vAlign w:val="center"/>
          </w:tcPr>
          <w:p w14:paraId="28227D31">
            <w:pPr>
              <w:widowControl/>
              <w:spacing w:line="440" w:lineRule="exact"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704" w:type="pct"/>
            <w:vAlign w:val="center"/>
          </w:tcPr>
          <w:p w14:paraId="3D0544BA"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 w14:paraId="4DC0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" w:type="pct"/>
            <w:vAlign w:val="center"/>
          </w:tcPr>
          <w:p w14:paraId="5320E3D4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01-11</w:t>
            </w:r>
          </w:p>
        </w:tc>
        <w:tc>
          <w:tcPr>
            <w:tcW w:w="362" w:type="pct"/>
            <w:vAlign w:val="center"/>
          </w:tcPr>
          <w:p w14:paraId="5A7BB43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B</w:t>
            </w:r>
          </w:p>
        </w:tc>
        <w:tc>
          <w:tcPr>
            <w:tcW w:w="515" w:type="pct"/>
            <w:vAlign w:val="center"/>
          </w:tcPr>
          <w:p w14:paraId="6621453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商业服务业</w:t>
            </w:r>
            <w:r>
              <w:rPr>
                <w:rFonts w:ascii="宋体" w:hAnsi="宋体" w:cs="宋体"/>
                <w:kern w:val="0"/>
                <w:sz w:val="28"/>
              </w:rPr>
              <w:t>设施用地</w:t>
            </w:r>
          </w:p>
        </w:tc>
        <w:tc>
          <w:tcPr>
            <w:tcW w:w="355" w:type="pct"/>
            <w:vAlign w:val="center"/>
          </w:tcPr>
          <w:p w14:paraId="4E568F0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4"/>
              </w:rPr>
              <w:t>5.62</w:t>
            </w:r>
          </w:p>
        </w:tc>
        <w:tc>
          <w:tcPr>
            <w:tcW w:w="334" w:type="pct"/>
            <w:vAlign w:val="center"/>
          </w:tcPr>
          <w:p w14:paraId="6DFB4FA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≤</w:t>
            </w:r>
            <w:r>
              <w:rPr>
                <w:rFonts w:ascii="宋体" w:hAnsi="宋体" w:cs="宋体"/>
                <w:kern w:val="0"/>
                <w:sz w:val="28"/>
              </w:rPr>
              <w:t>2.0</w:t>
            </w:r>
          </w:p>
        </w:tc>
        <w:tc>
          <w:tcPr>
            <w:tcW w:w="565" w:type="pct"/>
            <w:vAlign w:val="center"/>
          </w:tcPr>
          <w:p w14:paraId="4E667EEA"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/</w:t>
            </w:r>
          </w:p>
        </w:tc>
        <w:tc>
          <w:tcPr>
            <w:tcW w:w="565" w:type="pct"/>
            <w:vAlign w:val="center"/>
          </w:tcPr>
          <w:p w14:paraId="7FCA61D7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2"/>
                <w:lang w:val="en-US" w:eastAsia="zh-CN" w:bidi="ar-SA"/>
              </w:rPr>
              <w:t>—</w:t>
            </w:r>
          </w:p>
        </w:tc>
        <w:tc>
          <w:tcPr>
            <w:tcW w:w="565" w:type="pct"/>
            <w:vAlign w:val="center"/>
          </w:tcPr>
          <w:p w14:paraId="575BD1B2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2"/>
                <w:lang w:val="en-US" w:eastAsia="zh-CN" w:bidi="ar-SA"/>
              </w:rPr>
              <w:t>—</w:t>
            </w:r>
          </w:p>
        </w:tc>
        <w:tc>
          <w:tcPr>
            <w:tcW w:w="566" w:type="pct"/>
            <w:vAlign w:val="center"/>
          </w:tcPr>
          <w:p w14:paraId="5FC3B014"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704" w:type="pct"/>
            <w:vAlign w:val="center"/>
          </w:tcPr>
          <w:p w14:paraId="379371D2">
            <w:pPr>
              <w:widowControl/>
              <w:spacing w:line="440" w:lineRule="exact"/>
              <w:jc w:val="center"/>
              <w:rPr>
                <w:rFonts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已核发行政许可</w:t>
            </w:r>
          </w:p>
        </w:tc>
      </w:tr>
      <w:tr w14:paraId="6F74B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" w:type="pct"/>
            <w:vAlign w:val="center"/>
          </w:tcPr>
          <w:p w14:paraId="432AB144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01-1</w:t>
            </w:r>
            <w:r>
              <w:rPr>
                <w:rFonts w:ascii="宋体" w:hAnsi="宋体" w:cs="宋体"/>
                <w:kern w:val="0"/>
                <w:sz w:val="28"/>
              </w:rPr>
              <w:t>2</w:t>
            </w:r>
          </w:p>
        </w:tc>
        <w:tc>
          <w:tcPr>
            <w:tcW w:w="362" w:type="pct"/>
            <w:vAlign w:val="center"/>
          </w:tcPr>
          <w:p w14:paraId="17CF77E5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U</w:t>
            </w:r>
          </w:p>
        </w:tc>
        <w:tc>
          <w:tcPr>
            <w:tcW w:w="515" w:type="pct"/>
            <w:vAlign w:val="center"/>
          </w:tcPr>
          <w:p w14:paraId="6F4904F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公用设施</w:t>
            </w:r>
            <w:r>
              <w:rPr>
                <w:rFonts w:ascii="宋体" w:hAnsi="宋体" w:cs="宋体"/>
                <w:kern w:val="0"/>
                <w:sz w:val="28"/>
              </w:rPr>
              <w:t>用地</w:t>
            </w:r>
          </w:p>
        </w:tc>
        <w:tc>
          <w:tcPr>
            <w:tcW w:w="355" w:type="pct"/>
            <w:vAlign w:val="center"/>
          </w:tcPr>
          <w:p w14:paraId="4669278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4"/>
              </w:rPr>
              <w:t>1.4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4"/>
                <w:lang w:val="en-US" w:eastAsia="zh-CN"/>
              </w:rPr>
              <w:t>7</w:t>
            </w:r>
          </w:p>
        </w:tc>
        <w:tc>
          <w:tcPr>
            <w:tcW w:w="334" w:type="pct"/>
            <w:vAlign w:val="center"/>
          </w:tcPr>
          <w:p w14:paraId="271BD795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/</w:t>
            </w:r>
          </w:p>
        </w:tc>
        <w:tc>
          <w:tcPr>
            <w:tcW w:w="565" w:type="pct"/>
            <w:vAlign w:val="center"/>
          </w:tcPr>
          <w:p w14:paraId="11C75373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/</w:t>
            </w:r>
          </w:p>
        </w:tc>
        <w:tc>
          <w:tcPr>
            <w:tcW w:w="565" w:type="pct"/>
            <w:vAlign w:val="center"/>
          </w:tcPr>
          <w:p w14:paraId="4C26B19F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/</w:t>
            </w:r>
          </w:p>
        </w:tc>
        <w:tc>
          <w:tcPr>
            <w:tcW w:w="565" w:type="pct"/>
            <w:vAlign w:val="center"/>
          </w:tcPr>
          <w:p w14:paraId="029A38D7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/</w:t>
            </w:r>
          </w:p>
        </w:tc>
        <w:tc>
          <w:tcPr>
            <w:tcW w:w="566" w:type="pct"/>
            <w:vAlign w:val="center"/>
          </w:tcPr>
          <w:p w14:paraId="0C0F3C87"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lang w:eastAsia="zh-CN"/>
              </w:rPr>
              <w:t>供电设施、供热设施、消防站</w:t>
            </w:r>
          </w:p>
        </w:tc>
        <w:tc>
          <w:tcPr>
            <w:tcW w:w="704" w:type="pct"/>
            <w:vAlign w:val="center"/>
          </w:tcPr>
          <w:p w14:paraId="3817E88C"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 w14:paraId="678F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" w:type="pct"/>
            <w:vAlign w:val="center"/>
          </w:tcPr>
          <w:p w14:paraId="3E16E605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01-1</w:t>
            </w:r>
            <w:r>
              <w:rPr>
                <w:rFonts w:ascii="宋体" w:hAnsi="宋体" w:cs="宋体"/>
                <w:kern w:val="0"/>
                <w:sz w:val="28"/>
              </w:rPr>
              <w:t>3</w:t>
            </w:r>
          </w:p>
        </w:tc>
        <w:tc>
          <w:tcPr>
            <w:tcW w:w="362" w:type="pct"/>
            <w:vAlign w:val="center"/>
          </w:tcPr>
          <w:p w14:paraId="17B800D7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U</w:t>
            </w:r>
          </w:p>
        </w:tc>
        <w:tc>
          <w:tcPr>
            <w:tcW w:w="515" w:type="pct"/>
            <w:vAlign w:val="center"/>
          </w:tcPr>
          <w:p w14:paraId="5991695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公用设施</w:t>
            </w:r>
            <w:r>
              <w:rPr>
                <w:rFonts w:ascii="宋体" w:hAnsi="宋体" w:cs="宋体"/>
                <w:kern w:val="0"/>
                <w:sz w:val="28"/>
              </w:rPr>
              <w:t>用地</w:t>
            </w:r>
          </w:p>
        </w:tc>
        <w:tc>
          <w:tcPr>
            <w:tcW w:w="355" w:type="pct"/>
            <w:vAlign w:val="center"/>
          </w:tcPr>
          <w:p w14:paraId="1A5A5E7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4"/>
              </w:rPr>
              <w:t>0.83</w:t>
            </w:r>
          </w:p>
        </w:tc>
        <w:tc>
          <w:tcPr>
            <w:tcW w:w="334" w:type="pct"/>
            <w:vAlign w:val="center"/>
          </w:tcPr>
          <w:p w14:paraId="1B9358E0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/</w:t>
            </w:r>
          </w:p>
        </w:tc>
        <w:tc>
          <w:tcPr>
            <w:tcW w:w="565" w:type="pct"/>
            <w:vAlign w:val="center"/>
          </w:tcPr>
          <w:p w14:paraId="5887256E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/</w:t>
            </w:r>
          </w:p>
        </w:tc>
        <w:tc>
          <w:tcPr>
            <w:tcW w:w="565" w:type="pct"/>
            <w:vAlign w:val="center"/>
          </w:tcPr>
          <w:p w14:paraId="014919E5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/</w:t>
            </w:r>
          </w:p>
        </w:tc>
        <w:tc>
          <w:tcPr>
            <w:tcW w:w="565" w:type="pct"/>
            <w:vAlign w:val="center"/>
          </w:tcPr>
          <w:p w14:paraId="3D18CDCE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/</w:t>
            </w:r>
          </w:p>
        </w:tc>
        <w:tc>
          <w:tcPr>
            <w:tcW w:w="566" w:type="pct"/>
            <w:vAlign w:val="center"/>
          </w:tcPr>
          <w:p w14:paraId="79FE8DD3"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en-US" w:eastAsia="zh-CN"/>
              </w:rPr>
              <w:t>2处排水设施、燃气设施</w:t>
            </w:r>
          </w:p>
        </w:tc>
        <w:tc>
          <w:tcPr>
            <w:tcW w:w="704" w:type="pct"/>
            <w:vAlign w:val="center"/>
          </w:tcPr>
          <w:p w14:paraId="5F2D2BEE"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</w:tbl>
    <w:p w14:paraId="2B84E5EA">
      <w:pPr>
        <w:tabs>
          <w:tab w:val="left" w:pos="13080"/>
        </w:tabs>
        <w:jc w:val="left"/>
        <w:rPr>
          <w:rFonts w:hint="eastAsia" w:ascii="宋体" w:hAnsi="宋体" w:eastAsia="宋体" w:cs="宋体"/>
          <w:b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注：1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kern w:val="0"/>
          <w:szCs w:val="21"/>
          <w:lang w:eastAsia="zh-CN"/>
        </w:rPr>
        <w:t>街道级以下级别的公共服务设施按照国家和天津市有关规定执行；</w:t>
      </w:r>
    </w:p>
    <w:p w14:paraId="52FD3CC7">
      <w:pPr>
        <w:tabs>
          <w:tab w:val="left" w:pos="13080"/>
        </w:tabs>
        <w:jc w:val="left"/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 xml:space="preserve">    2.地块建筑密度、绿地率等控制指标按照天津市《控制性详细规划技术规程》（DB12T/1116-2021）及《城市居住区规划设计标准》（GB 50180-2018）等相关要求执行；</w:t>
      </w:r>
    </w:p>
    <w:p w14:paraId="442B8635">
      <w:pPr>
        <w:tabs>
          <w:tab w:val="left" w:pos="13080"/>
        </w:tabs>
        <w:jc w:val="left"/>
        <w:rPr>
          <w:rFonts w:hint="default" w:ascii="宋体" w:hAnsi="宋体" w:eastAsia="宋体" w:cs="宋体"/>
          <w:b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 xml:space="preserve">    3.按照天津市《控制性详细规划技术规程》（DB12T/1116-2021）“规划执行”的相关要求，开展规划实施。</w:t>
      </w:r>
    </w:p>
    <w:p w14:paraId="108DEF85">
      <w:pPr>
        <w:rPr>
          <w:rFonts w:ascii="黑体" w:hAnsi="黑体" w:eastAsia="黑体"/>
          <w:sz w:val="32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ZmMWMwZTQxNTQ0ZmI0YTY2OGEyYmFmNmU0M2EifQ=="/>
  </w:docVars>
  <w:rsids>
    <w:rsidRoot w:val="00E126FD"/>
    <w:rsid w:val="000C2C06"/>
    <w:rsid w:val="00102F46"/>
    <w:rsid w:val="00176CAE"/>
    <w:rsid w:val="00180285"/>
    <w:rsid w:val="002029FD"/>
    <w:rsid w:val="0020480F"/>
    <w:rsid w:val="002429D3"/>
    <w:rsid w:val="002503B9"/>
    <w:rsid w:val="002560A7"/>
    <w:rsid w:val="00263C49"/>
    <w:rsid w:val="002E3695"/>
    <w:rsid w:val="002E66E8"/>
    <w:rsid w:val="003E2557"/>
    <w:rsid w:val="0041464A"/>
    <w:rsid w:val="00421CE4"/>
    <w:rsid w:val="004C1836"/>
    <w:rsid w:val="004F61A1"/>
    <w:rsid w:val="0056534E"/>
    <w:rsid w:val="005D5A50"/>
    <w:rsid w:val="00693A71"/>
    <w:rsid w:val="0074317A"/>
    <w:rsid w:val="00850E4B"/>
    <w:rsid w:val="009A4A67"/>
    <w:rsid w:val="00B221FB"/>
    <w:rsid w:val="00B411DC"/>
    <w:rsid w:val="00B47B41"/>
    <w:rsid w:val="00C210F9"/>
    <w:rsid w:val="00C40550"/>
    <w:rsid w:val="00CC70D2"/>
    <w:rsid w:val="00D64934"/>
    <w:rsid w:val="00E12112"/>
    <w:rsid w:val="00E126FD"/>
    <w:rsid w:val="00E2589C"/>
    <w:rsid w:val="00EE1AE1"/>
    <w:rsid w:val="00F21939"/>
    <w:rsid w:val="00F85FC6"/>
    <w:rsid w:val="06070EC5"/>
    <w:rsid w:val="1B5F5A22"/>
    <w:rsid w:val="21DB52E2"/>
    <w:rsid w:val="47072812"/>
    <w:rsid w:val="4D480957"/>
    <w:rsid w:val="4DBF5582"/>
    <w:rsid w:val="508F177A"/>
    <w:rsid w:val="51A65094"/>
    <w:rsid w:val="722619A1"/>
    <w:rsid w:val="78E046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342</Words>
  <Characters>446</Characters>
  <Lines>3</Lines>
  <Paragraphs>1</Paragraphs>
  <TotalTime>0</TotalTime>
  <ScaleCrop>false</ScaleCrop>
  <LinksUpToDate>false</LinksUpToDate>
  <CharactersWithSpaces>455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2016-09-02T06:11:00Z</dcterms:created>
  <dc:creator>微软用户</dc:creator>
  <cp:lastModifiedBy>zx</cp:lastModifiedBy>
  <dcterms:modified xsi:type="dcterms:W3CDTF">2024-07-15T09:13:23Z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91DF463903544C3E85358B3CAF36BCCF_13</vt:lpwstr>
  </property>
</Properties>
</file>